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سجل التصاريح والتخويلات التشغيلية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Operational Permits and Authorizations Register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EXT-OPS-005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التشغيل / Operations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Operations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سجل التصاريح والتخويلات التشغيلية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Operational Permits and Authorizations Register within EIEV Smart Solution, supporting controlled operations at the Emirates International Endurance Village.</w:t>
      </w:r>
    </w:p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النطاق / Scope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ينطبق هذا القالب على قسم التشغيل ويستخدم مع العملاء أو الشركاء أو الجهات الرقابية حسب الحاجة.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applies to the Operations department and is used with customers, partners, or regulators as applicable.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قواعد إدارة السجل / Register Management Rules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يتم تحديث السجل فور حدوث التغيير أو استلام مستند جديد.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Update the register immediately after any change or after receiving a new document.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يجب أن تكون كل خانة مدعومة برقم مرجعي أو مرفق عند الحاجة.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Each entry should be supported by a reference number or attachment when required.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تتم مراجعة السجل دورياً من مالك الوثيقة للتأكد من الدقة والاكتمال.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The document owner reviews the register periodically for accuracy and completeness.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السجل / Register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السجل</w:t>
              <w:br/>
              <w:t>Register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الجهة المانحة</w:t>
              <w:br/>
              <w:t>Granting Entity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مكان حفظ التصاريح</w:t>
              <w:br/>
              <w:t>Permit Storage Location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دورية المراجعة</w:t>
              <w:br/>
              <w:t>Review Frequency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التصاريح والتخويلات / Permits and Authorizations Register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نوع التصريح/التخويل</w:t>
              <w:br/>
              <w:t>Permit/Authorization Type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الرقم المرجعي</w:t>
              <w:br/>
              <w:t>Reference No.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الجهة المانحة</w:t>
              <w:br/>
              <w:t>Granting Entity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النطاق</w:t>
              <w:br/>
              <w:t>Scope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تاريخ الإصدار</w:t>
              <w:br/>
              <w:t>Issue Date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تاريخ الانتهاء</w:t>
              <w:br/>
              <w:t>Expiry Date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المخولون</w:t>
              <w:br/>
              <w:t>Authorized Persons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الحالة</w:t>
              <w:br/>
              <w:t>Status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EXT-OPS-005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سجل التصاريح والتخويلات التشغيلية</w:t>
            <w:br/>
            <w:t>Operational Permits and Authorizations Register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التصاريح والتخويلات التشغيلية / Operational Permits and Authorizations Register</dc:title>
  <dc:subject>Bilingual Arabic-English Word template</dc:subject>
  <dc:creator>EIEV Smart Solution</dc:creator>
  <cp:keywords>EXT-OPS-005,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