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تقرير مختصر عن المشاريع المنجزة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Completed Projects Summary Report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EXT-RD-001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البحث والتطوير / 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Research and Development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تقرير مختصر عن المشاريع المنجزة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defines how to record and execute the Completed Projects Summary Report within ESS Smart Solution,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ملخص التقرير / Report Summary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المشروع</w:t>
            </w:r>
            <w:r>
              <w:br/>
            </w:r>
            <w:r>
              <w:rPr>
                <w:rtl/>
              </w:rPr>
              <w:t xml:space="preserve">Project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العميل/الشريك</w:t>
            </w:r>
            <w:r>
              <w:br/>
            </w:r>
            <w:r>
              <w:rPr>
                <w:rtl/>
              </w:rPr>
              <w:t xml:space="preserve">Customer/Partner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فترة التنفيذ</w:t>
            </w:r>
            <w:r>
              <w:br/>
            </w:r>
            <w:r>
              <w:rPr>
                <w:rtl/>
              </w:rPr>
              <w:t xml:space="preserve">Implementation Period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مدير المشروع</w:t>
            </w:r>
            <w:r>
              <w:br/>
            </w:r>
            <w:r>
              <w:rPr>
                <w:rtl/>
              </w:rPr>
              <w:t xml:space="preserve">Project Manager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 النهائية</w:t>
            </w:r>
            <w:r>
              <w:br/>
            </w:r>
            <w:r>
              <w:rPr>
                <w:rtl/>
              </w:rPr>
              <w:t xml:space="preserve">Final Status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النشر المسموح</w:t>
            </w:r>
            <w:r>
              <w:br/>
            </w:r>
            <w:r>
              <w:rPr>
                <w:rtl/>
              </w:rPr>
              <w:t xml:space="preserve">Allowed Publication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ملخص الإنجازات / Achievements Summary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المخرج</w:t>
            </w:r>
            <w:r>
              <w:br/>
            </w:r>
            <w:r>
              <w:rPr>
                <w:rtl/>
              </w:rPr>
              <w:t xml:space="preserve">Deliverable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الوصف</w:t>
            </w:r>
            <w:r>
              <w:br/>
            </w:r>
            <w:r>
              <w:rPr>
                <w:rtl/>
              </w:rPr>
              <w:t xml:space="preserve">Description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القيمة المحققة</w:t>
            </w:r>
            <w:r>
              <w:br/>
            </w:r>
            <w:r>
              <w:rPr>
                <w:rtl/>
              </w:rPr>
              <w:t xml:space="preserve">Value Delivered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الدليل/الرابط</w:t>
            </w:r>
            <w:r>
              <w:br/>
            </w:r>
            <w:r>
              <w:rPr>
                <w:rtl/>
              </w:rPr>
              <w:t xml:space="preserve">Evidence/Link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قابل للنشر؟</w:t>
            </w:r>
            <w:r>
              <w:br/>
            </w:r>
            <w:r>
              <w:rPr>
                <w:rtl/>
              </w:rPr>
              <w:t xml:space="preserve">Publishable?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الملاحظات وخطة العمل / Findings and Action Plan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الملاحظة</w:t>
            </w:r>
            <w:r>
              <w:br/>
            </w:r>
            <w:r>
              <w:rPr>
                <w:rtl/>
              </w:rPr>
              <w:t xml:space="preserve">Finding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الأثر</w:t>
            </w:r>
            <w:r>
              <w:br/>
            </w:r>
            <w:r>
              <w:rPr>
                <w:rtl/>
              </w:rPr>
              <w:t xml:space="preserve">Impact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الإجراء التصحيحي</w:t>
            </w:r>
            <w:r>
              <w:br/>
            </w:r>
            <w:r>
              <w:rPr>
                <w:rtl/>
              </w:rPr>
              <w:t xml:space="preserve">Corrective Action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الموعد</w:t>
            </w:r>
            <w:r>
              <w:br/>
            </w:r>
            <w:r>
              <w:rPr>
                <w:rtl/>
              </w:rPr>
              <w:t xml:space="preserve">Due Date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مختصر عن المشاريع المنجزة - 2026-06-12</dc:title>
  <dc:creator>EIEVSS Smart Forms System</dc:creator>
  <cp:lastModifiedBy>EIEVSS Smart Forms System</cp:lastModifiedBy>
  <dcterms:created xsi:type="dcterms:W3CDTF">2026-06-25T17:08:48Z</dcterms:created>
  <dcterms:modified xsi:type="dcterms:W3CDTF">2026-06-25T17:08:48Z</dcterms:modified>
</cp:coreProperties>
</file>