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تقرير ما بعد السباق عن أداء الأنظمة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Post-Race Systems Report for Organizers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تقرير ما بعد السباق عن أداء الأنظمة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Post-Race Systems Report for Organisers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ملخص التقرير / Report Summary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الجهة المستلمة</w:t>
            </w:r>
            <w:r>
              <w:br/>
            </w:r>
            <w:r>
              <w:rPr>
                <w:rtl/>
              </w:rPr>
              <w:t xml:space="preserve">Receiving Organizer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التقرير</w:t>
            </w:r>
            <w:r>
              <w:br/>
            </w:r>
            <w:r>
              <w:rPr>
                <w:rtl/>
              </w:rPr>
              <w:t xml:space="preserve">Report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ملخص الأداء والملاحظات / Performance and Observations Summary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المجال</w:t>
            </w:r>
            <w:r>
              <w:br/>
            </w:r>
            <w:r>
              <w:rPr>
                <w:rtl/>
              </w:rPr>
              <w:t xml:space="preserve">Area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الأداء</w:t>
            </w:r>
            <w:r>
              <w:br/>
            </w:r>
            <w:r>
              <w:rPr>
                <w:rtl/>
              </w:rPr>
              <w:t xml:space="preserve">Performance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الملاحظات</w:t>
            </w:r>
            <w:r>
              <w:br/>
            </w:r>
            <w:r>
              <w:rPr>
                <w:rtl/>
              </w:rPr>
              <w:t xml:space="preserve">Observations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الأثر على الحدث</w:t>
            </w:r>
            <w:r>
              <w:br/>
            </w:r>
            <w:r>
              <w:rPr>
                <w:rtl/>
              </w:rPr>
              <w:t xml:space="preserve">Event Impact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المقترح</w:t>
            </w:r>
            <w:r>
              <w:br/>
            </w:r>
            <w:r>
              <w:rPr>
                <w:rtl/>
              </w:rPr>
              <w:t xml:space="preserve">Recommended Action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الملاحظات وخطة العمل / Findings and Action Plan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الملاحظة</w:t>
            </w:r>
            <w:r>
              <w:br/>
            </w:r>
            <w:r>
              <w:rPr>
                <w:rtl/>
              </w:rPr>
              <w:t xml:space="preserve">Finding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الأثر</w:t>
            </w:r>
            <w:r>
              <w:br/>
            </w:r>
            <w:r>
              <w:rPr>
                <w:rtl/>
              </w:rPr>
              <w:t xml:space="preserve">Impact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التصحيحي</w:t>
            </w:r>
            <w:r>
              <w:br/>
            </w:r>
            <w:r>
              <w:rPr>
                <w:rtl/>
              </w:rPr>
              <w:t xml:space="preserve">Corrective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</w:t>
            </w:r>
            <w:r>
              <w:br/>
            </w:r>
            <w:r>
              <w:rPr>
                <w:rtl/>
              </w:rPr>
              <w:t xml:space="preserve">Due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ما بعد السباق عن أداء الأنظمة - 2026-06-12</dc:title>
  <dc:creator>EIEVSS Smart Forms System</dc:creator>
  <cp:lastModifiedBy>EIEVSS Smart Forms System</cp:lastModifiedBy>
  <dcterms:created xsi:type="dcterms:W3CDTF">2026-06-25T17:08:49Z</dcterms:created>
  <dcterms:modified xsi:type="dcterms:W3CDTF">2026-06-25T17:08:49Z</dcterms:modified>
</cp:coreProperties>
</file>